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2B" w:rsidRPr="000D3C24" w:rsidRDefault="005E2C2B" w:rsidP="000D3C2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D3C2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12</w:t>
      </w:r>
    </w:p>
    <w:p w:rsidR="005E2C2B" w:rsidRDefault="005E2C2B" w:rsidP="006A0E9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D3C24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 Совета депутатов Староторопского</w:t>
      </w:r>
    </w:p>
    <w:p w:rsidR="005E2C2B" w:rsidRDefault="005E2C2B" w:rsidP="006A0E9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Западнодвинского района </w:t>
      </w:r>
    </w:p>
    <w:p w:rsidR="005E2C2B" w:rsidRPr="000D3C24" w:rsidRDefault="005E2C2B" w:rsidP="006A0E9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Тверской области от  22 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  № 30</w:t>
      </w:r>
    </w:p>
    <w:p w:rsidR="005E2C2B" w:rsidRPr="000D3C24" w:rsidRDefault="005E2C2B" w:rsidP="000D3C2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D3C24">
        <w:rPr>
          <w:rFonts w:ascii="Times New Roman" w:hAnsi="Times New Roman"/>
          <w:sz w:val="24"/>
          <w:szCs w:val="24"/>
        </w:rPr>
        <w:t>«О бюджете Староторопского сельского</w:t>
      </w:r>
    </w:p>
    <w:p w:rsidR="005E2C2B" w:rsidRPr="000D3C24" w:rsidRDefault="005E2C2B" w:rsidP="000D3C2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D3C24">
        <w:rPr>
          <w:rFonts w:ascii="Times New Roman" w:hAnsi="Times New Roman"/>
          <w:sz w:val="24"/>
          <w:szCs w:val="24"/>
        </w:rPr>
        <w:t xml:space="preserve"> поселения Западнодвинского района </w:t>
      </w:r>
    </w:p>
    <w:p w:rsidR="005E2C2B" w:rsidRDefault="005E2C2B" w:rsidP="000D3C2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D3C24">
        <w:rPr>
          <w:rFonts w:ascii="Times New Roman" w:hAnsi="Times New Roman"/>
          <w:sz w:val="24"/>
          <w:szCs w:val="24"/>
        </w:rPr>
        <w:t>Тверской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0D3C2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2C2B" w:rsidRPr="000D3C24" w:rsidRDefault="005E2C2B" w:rsidP="000D3C2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2018-2019 годы</w:t>
      </w:r>
      <w:r w:rsidRPr="000D3C24">
        <w:rPr>
          <w:rFonts w:ascii="Times New Roman" w:hAnsi="Times New Roman"/>
          <w:sz w:val="24"/>
          <w:szCs w:val="24"/>
        </w:rPr>
        <w:t xml:space="preserve">» </w:t>
      </w:r>
    </w:p>
    <w:p w:rsidR="005E2C2B" w:rsidRDefault="005E2C2B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2C2B" w:rsidRPr="00CA1BA1" w:rsidRDefault="005E2C2B" w:rsidP="00B12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>МЕТОДИКА</w:t>
      </w:r>
    </w:p>
    <w:p w:rsidR="005E2C2B" w:rsidRDefault="005E2C2B" w:rsidP="00B12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 xml:space="preserve">РАСЧЕТА И ПОРЯДОК ПРЕДОСТАВЛЕНИЯ ИНЫХ МЕЖБЮДЖЕТНЫХ ТРАНСФЕРТОВ, ПЕРЕДАВАЕМЫХ ИЗ БЮДЖЕТА </w:t>
      </w:r>
      <w:r>
        <w:rPr>
          <w:rFonts w:ascii="Times New Roman" w:hAnsi="Times New Roman"/>
          <w:b/>
          <w:sz w:val="24"/>
          <w:szCs w:val="24"/>
        </w:rPr>
        <w:t>СТАРОТОРОПСКОГО</w:t>
      </w:r>
      <w:r w:rsidRPr="00CA1BA1">
        <w:rPr>
          <w:rFonts w:ascii="Times New Roman" w:hAnsi="Times New Roman"/>
          <w:b/>
          <w:sz w:val="24"/>
          <w:szCs w:val="24"/>
        </w:rPr>
        <w:t xml:space="preserve"> СЕЛЬСКОГО ПОСЕЛЕНИЯ ЗАПАДНОДВИНСКОГО РАЙОНА ТВЕРСКОЙ ОБЛАСТИ В БЮДЖЕТ МУНИЦИПАЛЬНОГО ОБРАЗОВАНИЯ ЗАПАДНОДВИНСКИЙ РАЙОН ТВЕРСКОЙ ОБЛАСТИ НА ФОРМИРОВАНИЕ МУНИЦИПАЛЬНОГО ДОРОЖНОГО ФОНДА ЗАПАДНОДВ</w:t>
      </w:r>
      <w:r>
        <w:rPr>
          <w:rFonts w:ascii="Times New Roman" w:hAnsi="Times New Roman"/>
          <w:b/>
          <w:sz w:val="24"/>
          <w:szCs w:val="24"/>
        </w:rPr>
        <w:t>ИНСКОГО РАЙОНА ТВЕРСКОЙ ОБЛАСТИ НА 2017 ГОД и НА ПЛАНОВЫЙ ПЕРИОД 2018 и 2019 ГОДОВ</w:t>
      </w:r>
    </w:p>
    <w:p w:rsidR="005E2C2B" w:rsidRPr="00CF78C0" w:rsidRDefault="005E2C2B" w:rsidP="00B12C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2C2B" w:rsidRDefault="005E2C2B" w:rsidP="00055436">
      <w:pPr>
        <w:pStyle w:val="ListParagraph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5E2C2B" w:rsidRDefault="005E2C2B" w:rsidP="00055436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5E2C2B" w:rsidRDefault="005E2C2B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настоящей методики:</w:t>
      </w:r>
    </w:p>
    <w:p w:rsidR="005E2C2B" w:rsidRDefault="005E2C2B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 бюджетом муниципального образования понимается бюджет муниципального образования Западнодвинский район Тверской области (далее - районный бюджет);</w:t>
      </w:r>
    </w:p>
    <w:p w:rsidR="005E2C2B" w:rsidRDefault="005E2C2B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 бюджетом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муниципального образования понимается бюджет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поселения, входящего в состав консолидированного бюджета муниципального района;</w:t>
      </w:r>
    </w:p>
    <w:p w:rsidR="005E2C2B" w:rsidRDefault="005E2C2B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 муниципальным дорожным фондом понимается муниципальный дорожный фонд муниципального образования Западнодвинский район Тверской области (далее – муниципальный дорожный фонд).</w:t>
      </w:r>
    </w:p>
    <w:p w:rsidR="005E2C2B" w:rsidRDefault="005E2C2B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Источниками данных для выполнения расчетов, осуществляемых в рамках настоящей методики, являются:</w:t>
      </w:r>
    </w:p>
    <w:p w:rsidR="005E2C2B" w:rsidRDefault="005E2C2B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ожидаемые доходы областного бюджета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– акцизы на нефтепродукты), производимые на территории Российской Федерации, за 2016 год;</w:t>
      </w:r>
    </w:p>
    <w:p w:rsidR="005E2C2B" w:rsidRDefault="005E2C2B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дифференцированные нормативы отчислений от акцизов на нефтепродукты согласно приложению 8 к Закону Тверской области «Об областном бюджете Тверской области на 2016 год.</w:t>
      </w:r>
    </w:p>
    <w:p w:rsidR="005E2C2B" w:rsidRDefault="005E2C2B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осуществлении расчетов в рамках настоящей методики допускаются математические округления данных.</w:t>
      </w:r>
    </w:p>
    <w:p w:rsidR="005E2C2B" w:rsidRDefault="005E2C2B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C2B" w:rsidRDefault="005E2C2B" w:rsidP="0005543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Определение объема межбюджетных трансфертов, передаваемых в районный бюджет из бюджета поселения на формирование муниципального дорожного фонда на 2017 год и на плановый период 2018-2019 годов.</w:t>
      </w:r>
    </w:p>
    <w:p w:rsidR="005E2C2B" w:rsidRDefault="005E2C2B" w:rsidP="0005543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2C2B" w:rsidRDefault="005E2C2B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межбюджетных трансфертов передаваемых в районный бюджет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формирование муниципального дорожного фонда определяется по формуле: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 w:rsidRPr="004813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1072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110721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 w:rsidRPr="004813B9">
        <w:pict>
          <v:shape id="_x0000_i1026" type="#_x0000_t75" style="width:126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1072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110721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 w:rsidRPr="0005543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объем межбюджетных трансфертов, передаваемых в районный бюджет в 2017 году;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 w:rsidRPr="004813B9">
        <w:pict>
          <v:shape id="_x0000_i1027" type="#_x0000_t75" style="width:12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70FEC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070FE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 w:rsidRPr="004813B9">
        <w:pict>
          <v:shape id="_x0000_i1028" type="#_x0000_t75" style="width:12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70FEC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070FE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в 2017 году на формирование муниципального дорожного фонда, определяемый в соответствии с разделом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настоящей методики.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C2B" w:rsidRDefault="005E2C2B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Определение размера межбюджетных трансфертов, подлежащих перечислению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2017 году и планового периода 2018-2019 годов на формирование муниципального дорожного фонда.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межбюджетных трансфертов, подлежащих перечислению из бюджета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 поселения, в 2017 году на формирование муниципального дорожного фонда определяется по формуле: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 w:rsidRPr="004813B9">
        <w:pict>
          <v:shape id="_x0000_i1029" type="#_x0000_t75" style="width:12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578&quot;/&gt;&lt;wsp:rsid wsp:val=&quot;00055436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023578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 w:rsidRPr="004813B9">
        <w:pict>
          <v:shape id="_x0000_i1030" type="#_x0000_t75" style="width:120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578&quot;/&gt;&lt;wsp:rsid wsp:val=&quot;00055436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023578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в 2017 году на формирование муниципального дорожного фонда;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 w:rsidRPr="004813B9">
        <w:pict>
          <v:shape id="_x0000_i1031" type="#_x0000_t75" style="width:76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014D0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1014D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 w:rsidRPr="004813B9">
        <w:pict>
          <v:shape id="_x0000_i1032" type="#_x0000_t75" style="width:76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014D0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1014D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ожидаемые доходы от акцизов на нефтепродукты за 2016 год, от которых производятся отчисления;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 w:rsidRPr="004813B9">
        <w:pict>
          <v:shape id="_x0000_i1033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C4EF5&quot;/&gt;&lt;wsp:rsid wsp:val=&quot;00EF4064&quot;/&gt;&lt;wsp:rsid wsp:val=&quot;00F435F3&quot;/&gt;&lt;/wsp:rsids&gt;&lt;/w:docPr&gt;&lt;w:body&gt;&lt;w:p wsp:rsidR=&quot;00000000&quot; wsp:rsidRDefault=&quot;00EC4EF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 w:rsidRPr="004813B9">
        <w:pict>
          <v:shape id="_x0000_i1034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C4EF5&quot;/&gt;&lt;wsp:rsid wsp:val=&quot;00EF4064&quot;/&gt;&lt;wsp:rsid wsp:val=&quot;00F435F3&quot;/&gt;&lt;/wsp:rsids&gt;&lt;/w:docPr&gt;&lt;w:body&gt;&lt;w:p wsp:rsidR=&quot;00000000&quot; wsp:rsidRDefault=&quot;00EC4EF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дифференцированный норматив отчислений от акцизов на нефтепродукты в бюджет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2016 год;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C2B" w:rsidRDefault="005E2C2B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Определение ожидаемых доходов от акцизов на нефтепродукты на 2016 год.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доходы от уплаты акцизов на нефтепродукты на 2016 год, от которых производятся отчисления в бюджеты поселений, определяются по формуле: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C2B" w:rsidRDefault="005E2C2B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 w:rsidRPr="004813B9">
        <w:pict>
          <v:shape id="_x0000_i1035" type="#_x0000_t75" style="width:25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05F24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405F2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 w:rsidRPr="004813B9">
        <w:pict>
          <v:shape id="_x0000_i1036" type="#_x0000_t75" style="width:25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05F24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405F2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</w:t>
      </w:r>
    </w:p>
    <w:p w:rsidR="005E2C2B" w:rsidRDefault="005E2C2B" w:rsidP="0005543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5E2C2B" w:rsidRDefault="005E2C2B" w:rsidP="0005543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4813B9">
        <w:rPr>
          <w:rFonts w:ascii="Times New Roman" w:hAnsi="Times New Roman"/>
          <w:sz w:val="24"/>
          <w:szCs w:val="24"/>
        </w:rPr>
        <w:fldChar w:fldCharType="begin"/>
      </w:r>
      <w:r w:rsidRPr="004813B9">
        <w:rPr>
          <w:rFonts w:ascii="Times New Roman" w:hAnsi="Times New Roman"/>
          <w:sz w:val="24"/>
          <w:szCs w:val="24"/>
        </w:rPr>
        <w:instrText xml:space="preserve"> QUOTE </w:instrText>
      </w:r>
      <w:r w:rsidRPr="004813B9">
        <w:pict>
          <v:shape id="_x0000_i1037" type="#_x0000_t75" style="width:1in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0E4604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0E460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instrText xml:space="preserve"> </w:instrText>
      </w:r>
      <w:r w:rsidRPr="004813B9">
        <w:rPr>
          <w:rFonts w:ascii="Times New Roman" w:hAnsi="Times New Roman"/>
          <w:sz w:val="24"/>
          <w:szCs w:val="24"/>
        </w:rPr>
        <w:fldChar w:fldCharType="separate"/>
      </w:r>
      <w:r w:rsidRPr="004813B9">
        <w:pict>
          <v:shape id="_x0000_i1038" type="#_x0000_t75" style="width:1in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55436&quot;/&gt;&lt;wsp:rsid wsp:val=&quot;000D3C24&quot;/&gt;&lt;wsp:rsid wsp:val=&quot;000E32B1&quot;/&gt;&lt;wsp:rsid wsp:val=&quot;000E4604&quot;/&gt;&lt;wsp:rsid wsp:val=&quot;00184E67&quot;/&gt;&lt;wsp:rsid wsp:val=&quot;001A11AF&quot;/&gt;&lt;wsp:rsid wsp:val=&quot;001D1F2B&quot;/&gt;&lt;wsp:rsid wsp:val=&quot;00230692&quot;/&gt;&lt;wsp:rsid wsp:val=&quot;002E04FF&quot;/&gt;&lt;wsp:rsid wsp:val=&quot;00385FC7&quot;/&gt;&lt;wsp:rsid wsp:val=&quot;003B0834&quot;/&gt;&lt;wsp:rsid wsp:val=&quot;003C6AC6&quot;/&gt;&lt;wsp:rsid wsp:val=&quot;00455481&quot;/&gt;&lt;wsp:rsid wsp:val=&quot;00477CC1&quot;/&gt;&lt;wsp:rsid wsp:val=&quot;004813B9&quot;/&gt;&lt;wsp:rsid wsp:val=&quot;00494878&quot;/&gt;&lt;wsp:rsid wsp:val=&quot;004C4312&quot;/&gt;&lt;wsp:rsid wsp:val=&quot;004D0253&quot;/&gt;&lt;wsp:rsid wsp:val=&quot;005154EC&quot;/&gt;&lt;wsp:rsid wsp:val=&quot;0059740C&quot;/&gt;&lt;wsp:rsid wsp:val=&quot;0068592E&quot;/&gt;&lt;wsp:rsid wsp:val=&quot;006A0E97&quot;/&gt;&lt;wsp:rsid wsp:val=&quot;007A7EC4&quot;/&gt;&lt;wsp:rsid wsp:val=&quot;007B5A75&quot;/&gt;&lt;wsp:rsid wsp:val=&quot;007C21AE&quot;/&gt;&lt;wsp:rsid wsp:val=&quot;007D101D&quot;/&gt;&lt;wsp:rsid wsp:val=&quot;007E4BBB&quot;/&gt;&lt;wsp:rsid wsp:val=&quot;00803358&quot;/&gt;&lt;wsp:rsid wsp:val=&quot;0085350A&quot;/&gt;&lt;wsp:rsid wsp:val=&quot;009023A3&quot;/&gt;&lt;wsp:rsid wsp:val=&quot;00971373&quot;/&gt;&lt;wsp:rsid wsp:val=&quot;009B6725&quot;/&gt;&lt;wsp:rsid wsp:val=&quot;00A01546&quot;/&gt;&lt;wsp:rsid wsp:val=&quot;00B12CF5&quot;/&gt;&lt;wsp:rsid wsp:val=&quot;00B87DE1&quot;/&gt;&lt;wsp:rsid wsp:val=&quot;00BE2E79&quot;/&gt;&lt;wsp:rsid wsp:val=&quot;00C30781&quot;/&gt;&lt;wsp:rsid wsp:val=&quot;00CA1BA1&quot;/&gt;&lt;wsp:rsid wsp:val=&quot;00CF78C0&quot;/&gt;&lt;wsp:rsid wsp:val=&quot;00D530F6&quot;/&gt;&lt;wsp:rsid wsp:val=&quot;00D614AB&quot;/&gt;&lt;wsp:rsid wsp:val=&quot;00DE1EE0&quot;/&gt;&lt;wsp:rsid wsp:val=&quot;00E20DC3&quot;/&gt;&lt;wsp:rsid wsp:val=&quot;00E615AE&quot;/&gt;&lt;wsp:rsid wsp:val=&quot;00E82994&quot;/&gt;&lt;wsp:rsid wsp:val=&quot;00EB5FA1&quot;/&gt;&lt;wsp:rsid wsp:val=&quot;00EC27E6&quot;/&gt;&lt;wsp:rsid wsp:val=&quot;00EF4064&quot;/&gt;&lt;wsp:rsid wsp:val=&quot;00F435F3&quot;/&gt;&lt;/wsp:rsids&gt;&lt;/w:docPr&gt;&lt;w:body&gt;&lt;w:p wsp:rsidR=&quot;00000000&quot; wsp:rsidRDefault=&quot;000E460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4813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доходы областного бюджета от уплаты акцизов на нефтепродукты на 2016 год;</w:t>
      </w:r>
    </w:p>
    <w:p w:rsidR="005E2C2B" w:rsidRDefault="005E2C2B" w:rsidP="0005543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- норматив зачисления акцизов на нефтепродукты в областной бюджет Тверской области;</w:t>
      </w:r>
    </w:p>
    <w:p w:rsidR="005E2C2B" w:rsidRDefault="005E2C2B" w:rsidP="0005543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- контингент поступлений;</w:t>
      </w:r>
    </w:p>
    <w:p w:rsidR="005E2C2B" w:rsidRDefault="005E2C2B" w:rsidP="0005543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5E2C2B" w:rsidRDefault="005E2C2B" w:rsidP="00055436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E2C2B" w:rsidRDefault="005E2C2B" w:rsidP="00055436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C2B" w:rsidRDefault="005E2C2B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Порядок предоставления межбюджетных трансфертов на формирование муниципального дорожного фонда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районный бюджет.</w:t>
      </w:r>
    </w:p>
    <w:p w:rsidR="005E2C2B" w:rsidRDefault="005E2C2B" w:rsidP="00055436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2C2B" w:rsidRDefault="005E2C2B" w:rsidP="00055436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1.Главным распорядителем средств бюджета поселения, предусмотренных для передачи полномочий по решению вопросов местного значения в границах Поселения в области дорожной деятельности, в районный бюджет на формирование муниципального дорожного фонда, является Администрация поселения.</w:t>
      </w:r>
    </w:p>
    <w:p w:rsidR="005E2C2B" w:rsidRDefault="005E2C2B" w:rsidP="00055436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Межбюджетные трансферты на формирование муниципального дорожного фонда передаются в районный бюджет из бюджета поселения в соответствии с заключенным соглашением о передаче части полномочий по решению вопросов местного значения поселения Западнодвинского района Тверской области муниципальному образованию Западнодвинский район Тверской области в области дорожной деятельности.</w:t>
      </w:r>
    </w:p>
    <w:p w:rsidR="005E2C2B" w:rsidRDefault="005E2C2B" w:rsidP="00055436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Межбюджетные трансферты на формирование муниципального дорожного фонда перечисляются в районный бюджет из бюджета поселения ежемесячно до 10-го числа месяца следующего за отчетным.</w:t>
      </w:r>
    </w:p>
    <w:p w:rsidR="005E2C2B" w:rsidRDefault="005E2C2B" w:rsidP="00055436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условии перевыполнения плана по отчислениям от акцизов на нефтепродукты межбюджетные трансферты увеличиваются в случае и пределах финансовых возможностей бюджета поселения.</w:t>
      </w:r>
    </w:p>
    <w:p w:rsidR="005E2C2B" w:rsidRDefault="005E2C2B" w:rsidP="00055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C2B" w:rsidRDefault="005E2C2B" w:rsidP="000554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2C2B" w:rsidRDefault="005E2C2B" w:rsidP="00184E67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E2C2B" w:rsidRPr="00184E67" w:rsidRDefault="005E2C2B" w:rsidP="00184E67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C2B" w:rsidRPr="0068592E" w:rsidRDefault="005E2C2B" w:rsidP="0068592E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E2C2B" w:rsidRPr="00385FC7" w:rsidRDefault="005E2C2B" w:rsidP="009B6725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C2B" w:rsidRPr="009B6725" w:rsidRDefault="005E2C2B" w:rsidP="009B6725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E2C2B" w:rsidRDefault="005E2C2B" w:rsidP="00E615A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E2C2B" w:rsidRPr="007B5A75" w:rsidRDefault="005E2C2B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2C2B" w:rsidRPr="00B12CF5" w:rsidRDefault="005E2C2B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C2B" w:rsidRPr="007D101D" w:rsidRDefault="005E2C2B" w:rsidP="00B12C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5E2C2B" w:rsidRPr="007D101D" w:rsidSect="007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2B" w:rsidRDefault="005E2C2B" w:rsidP="007D101D">
      <w:pPr>
        <w:spacing w:after="0" w:line="240" w:lineRule="auto"/>
      </w:pPr>
      <w:r>
        <w:separator/>
      </w:r>
    </w:p>
  </w:endnote>
  <w:endnote w:type="continuationSeparator" w:id="0">
    <w:p w:rsidR="005E2C2B" w:rsidRDefault="005E2C2B" w:rsidP="007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2B" w:rsidRDefault="005E2C2B" w:rsidP="007D101D">
      <w:pPr>
        <w:spacing w:after="0" w:line="240" w:lineRule="auto"/>
      </w:pPr>
      <w:r>
        <w:separator/>
      </w:r>
    </w:p>
  </w:footnote>
  <w:footnote w:type="continuationSeparator" w:id="0">
    <w:p w:rsidR="005E2C2B" w:rsidRDefault="005E2C2B" w:rsidP="007D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865"/>
    <w:multiLevelType w:val="hybridMultilevel"/>
    <w:tmpl w:val="3F0C3C7C"/>
    <w:lvl w:ilvl="0" w:tplc="B78E47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8252D"/>
    <w:multiLevelType w:val="hybridMultilevel"/>
    <w:tmpl w:val="736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70DE"/>
    <w:multiLevelType w:val="hybridMultilevel"/>
    <w:tmpl w:val="FCB2EE82"/>
    <w:lvl w:ilvl="0" w:tplc="059C9C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679C8"/>
    <w:multiLevelType w:val="hybridMultilevel"/>
    <w:tmpl w:val="0E9A6526"/>
    <w:lvl w:ilvl="0" w:tplc="76700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C37E0"/>
    <w:multiLevelType w:val="multilevel"/>
    <w:tmpl w:val="AEFEF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E22DB"/>
    <w:multiLevelType w:val="hybridMultilevel"/>
    <w:tmpl w:val="6A3E39A6"/>
    <w:lvl w:ilvl="0" w:tplc="2954C9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C01486"/>
    <w:multiLevelType w:val="hybridMultilevel"/>
    <w:tmpl w:val="A350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E78DA"/>
    <w:multiLevelType w:val="hybridMultilevel"/>
    <w:tmpl w:val="82F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40A45"/>
    <w:multiLevelType w:val="hybridMultilevel"/>
    <w:tmpl w:val="BB542434"/>
    <w:lvl w:ilvl="0" w:tplc="2CD2DBF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116C1E"/>
    <w:multiLevelType w:val="hybridMultilevel"/>
    <w:tmpl w:val="CF78BF62"/>
    <w:lvl w:ilvl="0" w:tplc="A92A4D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01D"/>
    <w:rsid w:val="00055436"/>
    <w:rsid w:val="000D3C24"/>
    <w:rsid w:val="000E32B1"/>
    <w:rsid w:val="00184E67"/>
    <w:rsid w:val="001A11AF"/>
    <w:rsid w:val="001D1F2B"/>
    <w:rsid w:val="00230692"/>
    <w:rsid w:val="002E04FF"/>
    <w:rsid w:val="00385FC7"/>
    <w:rsid w:val="003B0834"/>
    <w:rsid w:val="003C6AC6"/>
    <w:rsid w:val="00455481"/>
    <w:rsid w:val="00477CC1"/>
    <w:rsid w:val="004813B9"/>
    <w:rsid w:val="00494878"/>
    <w:rsid w:val="004C4312"/>
    <w:rsid w:val="004D0253"/>
    <w:rsid w:val="005154EC"/>
    <w:rsid w:val="0059740C"/>
    <w:rsid w:val="005E2C2B"/>
    <w:rsid w:val="0068592E"/>
    <w:rsid w:val="006A0E97"/>
    <w:rsid w:val="007A7EC4"/>
    <w:rsid w:val="007B5A75"/>
    <w:rsid w:val="007C21AE"/>
    <w:rsid w:val="007D101D"/>
    <w:rsid w:val="007E4BBB"/>
    <w:rsid w:val="00803358"/>
    <w:rsid w:val="0085350A"/>
    <w:rsid w:val="00857260"/>
    <w:rsid w:val="009023A3"/>
    <w:rsid w:val="00944520"/>
    <w:rsid w:val="00971373"/>
    <w:rsid w:val="009B6725"/>
    <w:rsid w:val="00A01546"/>
    <w:rsid w:val="00B12CF5"/>
    <w:rsid w:val="00B87DE1"/>
    <w:rsid w:val="00BE2E79"/>
    <w:rsid w:val="00C30781"/>
    <w:rsid w:val="00CA1BA1"/>
    <w:rsid w:val="00CF78C0"/>
    <w:rsid w:val="00D530F6"/>
    <w:rsid w:val="00D614AB"/>
    <w:rsid w:val="00DE1EE0"/>
    <w:rsid w:val="00E20DC3"/>
    <w:rsid w:val="00E615AE"/>
    <w:rsid w:val="00E82994"/>
    <w:rsid w:val="00EB5FA1"/>
    <w:rsid w:val="00EC27E6"/>
    <w:rsid w:val="00EF4064"/>
    <w:rsid w:val="00F4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0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0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2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72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72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D3C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3</Pages>
  <Words>764</Words>
  <Characters>4361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2014-11-14T06:59:00Z</dcterms:created>
  <dcterms:modified xsi:type="dcterms:W3CDTF">2017-01-19T07:56:00Z</dcterms:modified>
</cp:coreProperties>
</file>